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04429E">
        <w:rPr>
          <w:rFonts w:ascii="Comic Sans MS" w:hAnsi="Comic Sans MS" w:cs="Times New Roman"/>
          <w:sz w:val="32"/>
          <w:szCs w:val="32"/>
        </w:rPr>
        <w:t xml:space="preserve">  Kelly Pettit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5E7A97">
        <w:rPr>
          <w:rFonts w:ascii="Comic Sans MS" w:hAnsi="Comic Sans MS" w:cs="Times New Roman"/>
          <w:sz w:val="32"/>
          <w:szCs w:val="32"/>
        </w:rPr>
        <w:t>1</w:t>
      </w:r>
      <w:r>
        <w:rPr>
          <w:rFonts w:ascii="Comic Sans MS" w:hAnsi="Comic Sans MS" w:cs="Times New Roman"/>
          <w:sz w:val="32"/>
          <w:szCs w:val="32"/>
        </w:rPr>
        <w:t xml:space="preserve">   2   </w:t>
      </w:r>
      <w:r w:rsidRPr="005A052E">
        <w:rPr>
          <w:rFonts w:ascii="Comic Sans MS" w:hAnsi="Comic Sans MS" w:cs="Times New Roman"/>
          <w:sz w:val="32"/>
          <w:szCs w:val="32"/>
        </w:rPr>
        <w:t>3</w:t>
      </w:r>
      <w:r>
        <w:rPr>
          <w:rFonts w:ascii="Comic Sans MS" w:hAnsi="Comic Sans MS" w:cs="Times New Roman"/>
          <w:sz w:val="32"/>
          <w:szCs w:val="32"/>
        </w:rPr>
        <w:t xml:space="preserve">   </w:t>
      </w:r>
      <w:r w:rsidRPr="005A052E">
        <w:rPr>
          <w:rFonts w:ascii="Comic Sans MS" w:hAnsi="Comic Sans MS" w:cs="Times New Roman"/>
          <w:sz w:val="32"/>
          <w:szCs w:val="32"/>
          <w:highlight w:val="yellow"/>
        </w:rPr>
        <w:t>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5E7A97" w:rsidRDefault="005E7A97" w:rsidP="00277FE3">
      <w:pPr>
        <w:pStyle w:val="NoSpacing"/>
        <w:rPr>
          <w:rFonts w:ascii="Comic Sans MS" w:hAnsi="Comic Sans MS" w:cs="Times New Roman"/>
          <w:sz w:val="24"/>
          <w:szCs w:val="24"/>
        </w:rPr>
      </w:pPr>
      <w:r>
        <w:rPr>
          <w:rFonts w:ascii="Comic Sans MS" w:hAnsi="Comic Sans MS" w:cs="Times New Roman"/>
          <w:sz w:val="24"/>
          <w:szCs w:val="24"/>
        </w:rPr>
        <w:t>I learned…</w:t>
      </w:r>
    </w:p>
    <w:p w:rsidR="00123339" w:rsidRDefault="005A052E"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I have learned some new strategies to use to facilitate quality questioning that are located in the Resource B (pages 87-110).</w:t>
      </w:r>
    </w:p>
    <w:p w:rsidR="005A052E" w:rsidRDefault="00EF69A7"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Lee and Smith (2001) studied schools based on their approach to teach students:  collective responsibility approach verse “lone wolf” approach.  The collective responsibility approach schools outperformed the “lone wolf” approach schools.</w:t>
      </w:r>
    </w:p>
    <w:p w:rsidR="00EF69A7" w:rsidRDefault="004B454A" w:rsidP="005E7A97">
      <w:pPr>
        <w:pStyle w:val="NoSpacing"/>
        <w:numPr>
          <w:ilvl w:val="0"/>
          <w:numId w:val="9"/>
        </w:numPr>
        <w:rPr>
          <w:rFonts w:ascii="Comic Sans MS" w:hAnsi="Comic Sans MS" w:cs="Times New Roman"/>
          <w:sz w:val="24"/>
          <w:szCs w:val="24"/>
        </w:rPr>
      </w:pPr>
      <w:r>
        <w:rPr>
          <w:rFonts w:ascii="Comic Sans MS" w:hAnsi="Comic Sans MS" w:cs="Times New Roman"/>
          <w:sz w:val="24"/>
          <w:szCs w:val="24"/>
        </w:rPr>
        <w:t xml:space="preserve">The “lone wolf” approach is still the prominent mode to approach student learning and needs.  </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A427C2" w:rsidRDefault="005E7A97" w:rsidP="005E7A97">
      <w:pPr>
        <w:pStyle w:val="NoSpacing"/>
        <w:rPr>
          <w:rFonts w:ascii="Comic Sans MS" w:hAnsi="Comic Sans MS" w:cs="Times New Roman"/>
          <w:sz w:val="24"/>
          <w:szCs w:val="24"/>
        </w:rPr>
      </w:pPr>
      <w:r>
        <w:rPr>
          <w:rFonts w:ascii="Comic Sans MS" w:hAnsi="Comic Sans MS" w:cs="Times New Roman"/>
          <w:sz w:val="24"/>
          <w:szCs w:val="24"/>
        </w:rPr>
        <w:t>A connection that I had…</w:t>
      </w:r>
    </w:p>
    <w:p w:rsidR="00226EA7" w:rsidRDefault="006502BB" w:rsidP="005A052E">
      <w:pPr>
        <w:pStyle w:val="NoSpacing"/>
        <w:numPr>
          <w:ilvl w:val="0"/>
          <w:numId w:val="12"/>
        </w:numPr>
        <w:rPr>
          <w:rFonts w:ascii="Comic Sans MS" w:hAnsi="Comic Sans MS" w:cs="Times New Roman"/>
          <w:sz w:val="24"/>
          <w:szCs w:val="24"/>
        </w:rPr>
      </w:pPr>
      <w:r>
        <w:rPr>
          <w:rFonts w:ascii="Comic Sans MS" w:hAnsi="Comic Sans MS" w:cs="Times New Roman"/>
          <w:sz w:val="24"/>
          <w:szCs w:val="24"/>
        </w:rPr>
        <w:t>On page 75 mentions that teachers will not thrive when their leaders do not embrace an inquiry centered approach.  The same is for the student and teacher.  A student will not thrive when their teacher(s) do not embrace an inquiry centered approach.</w:t>
      </w:r>
    </w:p>
    <w:p w:rsidR="006502BB" w:rsidRDefault="00EF69A7" w:rsidP="005A052E">
      <w:pPr>
        <w:pStyle w:val="NoSpacing"/>
        <w:numPr>
          <w:ilvl w:val="0"/>
          <w:numId w:val="12"/>
        </w:numPr>
        <w:rPr>
          <w:rFonts w:ascii="Comic Sans MS" w:hAnsi="Comic Sans MS" w:cs="Times New Roman"/>
          <w:sz w:val="24"/>
          <w:szCs w:val="24"/>
        </w:rPr>
      </w:pPr>
      <w:r>
        <w:rPr>
          <w:rFonts w:ascii="Comic Sans MS" w:hAnsi="Comic Sans MS" w:cs="Times New Roman"/>
          <w:sz w:val="24"/>
          <w:szCs w:val="24"/>
        </w:rPr>
        <w:t>On page 79 it mentions the importance of leadership when school is going through transformation.  This reiterates what we see in our most successful schools…remarkable, fabulous leadership with visions and how to get to those visions.</w:t>
      </w:r>
    </w:p>
    <w:p w:rsidR="00A427C2" w:rsidRDefault="00277FE3" w:rsidP="005E7A97">
      <w:pPr>
        <w:pStyle w:val="NoSpacing"/>
        <w:rPr>
          <w:rFonts w:ascii="Comic Sans MS" w:hAnsi="Comic Sans MS" w:cs="Times New Roman"/>
          <w:sz w:val="52"/>
          <w:szCs w:val="52"/>
        </w:rPr>
      </w:pPr>
      <w:r>
        <w:rPr>
          <w:rFonts w:ascii="Comic Sans MS" w:hAnsi="Comic Sans MS" w:cs="Times New Roman"/>
          <w:sz w:val="52"/>
          <w:szCs w:val="52"/>
        </w:rPr>
        <w:t>? 1 question</w:t>
      </w:r>
    </w:p>
    <w:p w:rsidR="005E7A97" w:rsidRDefault="005E7A97" w:rsidP="005E7A97">
      <w:pPr>
        <w:pStyle w:val="NoSpacing"/>
        <w:rPr>
          <w:rFonts w:ascii="Comic Sans MS" w:hAnsi="Comic Sans MS" w:cs="Times New Roman"/>
          <w:sz w:val="24"/>
          <w:szCs w:val="24"/>
        </w:rPr>
      </w:pPr>
      <w:r>
        <w:rPr>
          <w:rFonts w:ascii="Comic Sans MS" w:hAnsi="Comic Sans MS" w:cs="Times New Roman"/>
          <w:sz w:val="24"/>
          <w:szCs w:val="24"/>
        </w:rPr>
        <w:t>A question I have is…</w:t>
      </w:r>
    </w:p>
    <w:p w:rsidR="005E7A97" w:rsidRPr="005E7A97" w:rsidRDefault="00EF69A7" w:rsidP="005E7A97">
      <w:pPr>
        <w:pStyle w:val="NoSpacing"/>
        <w:numPr>
          <w:ilvl w:val="0"/>
          <w:numId w:val="11"/>
        </w:numPr>
        <w:rPr>
          <w:rFonts w:ascii="Comic Sans MS" w:hAnsi="Comic Sans MS" w:cs="Times New Roman"/>
          <w:sz w:val="24"/>
          <w:szCs w:val="24"/>
        </w:rPr>
      </w:pPr>
      <w:r>
        <w:rPr>
          <w:rFonts w:ascii="Comic Sans MS" w:hAnsi="Comic Sans MS" w:cs="Times New Roman"/>
          <w:sz w:val="24"/>
          <w:szCs w:val="24"/>
        </w:rPr>
        <w:t>How can we foster an inquiry based approach for PD and school culture?</w:t>
      </w:r>
    </w:p>
    <w:sectPr w:rsidR="005E7A97" w:rsidRPr="005E7A97"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57173"/>
    <w:multiLevelType w:val="hybridMultilevel"/>
    <w:tmpl w:val="D01C43B4"/>
    <w:lvl w:ilvl="0" w:tplc="0B3069EA">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64875A2"/>
    <w:multiLevelType w:val="hybridMultilevel"/>
    <w:tmpl w:val="5C6AD76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2CE3592"/>
    <w:multiLevelType w:val="hybridMultilevel"/>
    <w:tmpl w:val="9F5C0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93A37"/>
    <w:multiLevelType w:val="hybridMultilevel"/>
    <w:tmpl w:val="654815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AC46F6"/>
    <w:multiLevelType w:val="hybridMultilevel"/>
    <w:tmpl w:val="24EC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2A1E36"/>
    <w:multiLevelType w:val="hybridMultilevel"/>
    <w:tmpl w:val="AD784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8E740E"/>
    <w:multiLevelType w:val="hybridMultilevel"/>
    <w:tmpl w:val="63508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5F460C"/>
    <w:multiLevelType w:val="hybridMultilevel"/>
    <w:tmpl w:val="22ACA168"/>
    <w:lvl w:ilvl="0" w:tplc="C6368E6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741514A2"/>
    <w:multiLevelType w:val="hybridMultilevel"/>
    <w:tmpl w:val="F6189160"/>
    <w:lvl w:ilvl="0" w:tplc="835012DC">
      <w:start w:val="1"/>
      <w:numFmt w:val="decimal"/>
      <w:lvlText w:val="%1."/>
      <w:lvlJc w:val="left"/>
      <w:pPr>
        <w:ind w:left="1440" w:hanging="720"/>
      </w:pPr>
      <w:rPr>
        <w:rFonts w:ascii="Comic Sans MS" w:eastAsiaTheme="minorHAnsi" w:hAnsi="Comic Sans MS" w:cs="Times New Roman"/>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BB658F8"/>
    <w:multiLevelType w:val="hybridMultilevel"/>
    <w:tmpl w:val="4888D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6"/>
  </w:num>
  <w:num w:numId="5">
    <w:abstractNumId w:val="10"/>
  </w:num>
  <w:num w:numId="6">
    <w:abstractNumId w:val="8"/>
  </w:num>
  <w:num w:numId="7">
    <w:abstractNumId w:val="2"/>
  </w:num>
  <w:num w:numId="8">
    <w:abstractNumId w:val="3"/>
  </w:num>
  <w:num w:numId="9">
    <w:abstractNumId w:val="5"/>
  </w:num>
  <w:num w:numId="10">
    <w:abstractNumId w:val="4"/>
  </w:num>
  <w:num w:numId="11">
    <w:abstractNumId w:val="11"/>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4429E"/>
    <w:rsid w:val="00053640"/>
    <w:rsid w:val="00107990"/>
    <w:rsid w:val="00123339"/>
    <w:rsid w:val="00181909"/>
    <w:rsid w:val="001D0AF2"/>
    <w:rsid w:val="00226EA7"/>
    <w:rsid w:val="00277FE3"/>
    <w:rsid w:val="00306650"/>
    <w:rsid w:val="00397EEE"/>
    <w:rsid w:val="004B454A"/>
    <w:rsid w:val="004E4583"/>
    <w:rsid w:val="00522C7B"/>
    <w:rsid w:val="005A052E"/>
    <w:rsid w:val="005E7A97"/>
    <w:rsid w:val="006502BB"/>
    <w:rsid w:val="006961D4"/>
    <w:rsid w:val="006D44C0"/>
    <w:rsid w:val="00785656"/>
    <w:rsid w:val="007B579F"/>
    <w:rsid w:val="008D12BC"/>
    <w:rsid w:val="008F4281"/>
    <w:rsid w:val="00A427C2"/>
    <w:rsid w:val="00AD2762"/>
    <w:rsid w:val="00B7763D"/>
    <w:rsid w:val="00D54145"/>
    <w:rsid w:val="00D80109"/>
    <w:rsid w:val="00EE683A"/>
    <w:rsid w:val="00EF69A7"/>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61A24A-C658-4D5C-85DB-4A6D6C9C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2011-02-14T20:18:00Z</dcterms:created>
  <dcterms:modified xsi:type="dcterms:W3CDTF">2011-02-14T20:18:00Z</dcterms:modified>
</cp:coreProperties>
</file>