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CE7042">
        <w:rPr>
          <w:rFonts w:ascii="Comic Sans MS" w:hAnsi="Comic Sans MS" w:cs="Times New Roman"/>
          <w:sz w:val="32"/>
          <w:szCs w:val="32"/>
        </w:rPr>
        <w:t xml:space="preserve">  Carolyn Keasal</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C033D3">
        <w:rPr>
          <w:rFonts w:ascii="Comic Sans MS" w:hAnsi="Comic Sans MS" w:cs="Times New Roman"/>
          <w:sz w:val="32"/>
          <w:szCs w:val="32"/>
        </w:rPr>
        <w:t>1</w:t>
      </w:r>
      <w:r>
        <w:rPr>
          <w:rFonts w:ascii="Comic Sans MS" w:hAnsi="Comic Sans MS" w:cs="Times New Roman"/>
          <w:sz w:val="32"/>
          <w:szCs w:val="32"/>
        </w:rPr>
        <w:t xml:space="preserve">   2   </w:t>
      </w:r>
      <w:r w:rsidRPr="00C033D3">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C033D3" w:rsidRDefault="00277FE3" w:rsidP="00C033D3">
      <w:pPr>
        <w:pStyle w:val="NoSpacing"/>
        <w:rPr>
          <w:rFonts w:ascii="Comic Sans MS" w:hAnsi="Comic Sans MS" w:cs="Times New Roman"/>
          <w:sz w:val="52"/>
          <w:szCs w:val="52"/>
        </w:rPr>
      </w:pPr>
      <w:r>
        <w:rPr>
          <w:rFonts w:ascii="Comic Sans MS" w:hAnsi="Comic Sans MS" w:cs="Times New Roman"/>
          <w:sz w:val="52"/>
          <w:szCs w:val="52"/>
        </w:rPr>
        <w:t>!!!  3 things learned</w:t>
      </w:r>
    </w:p>
    <w:p w:rsidR="00C033D3" w:rsidRPr="005B1351" w:rsidRDefault="00C033D3" w:rsidP="00C033D3">
      <w:pPr>
        <w:pStyle w:val="NoSpacing"/>
        <w:numPr>
          <w:ilvl w:val="0"/>
          <w:numId w:val="9"/>
        </w:numPr>
        <w:rPr>
          <w:rFonts w:ascii="Comic Sans MS" w:hAnsi="Comic Sans MS" w:cs="Times New Roman"/>
          <w:sz w:val="28"/>
          <w:szCs w:val="28"/>
        </w:rPr>
      </w:pPr>
      <w:r w:rsidRPr="005B1351">
        <w:rPr>
          <w:rFonts w:ascii="Comic Sans MS" w:hAnsi="Comic Sans MS" w:cs="Times New Roman"/>
          <w:sz w:val="28"/>
          <w:szCs w:val="28"/>
        </w:rPr>
        <w:t>As leaders we want to get at the truth but there are things that get in the way, if we are not careful.  For example power of the leader, and optimism and preconceived ideas are two things that can be barriers to information-seeking.</w:t>
      </w:r>
    </w:p>
    <w:p w:rsidR="00C033D3" w:rsidRPr="005B1351" w:rsidRDefault="00C033D3" w:rsidP="00C033D3">
      <w:pPr>
        <w:pStyle w:val="NoSpacing"/>
        <w:numPr>
          <w:ilvl w:val="0"/>
          <w:numId w:val="9"/>
        </w:numPr>
        <w:rPr>
          <w:rFonts w:ascii="Comic Sans MS" w:hAnsi="Comic Sans MS" w:cs="Times New Roman"/>
          <w:sz w:val="28"/>
          <w:szCs w:val="28"/>
        </w:rPr>
      </w:pPr>
      <w:r w:rsidRPr="005B1351">
        <w:rPr>
          <w:rFonts w:ascii="Comic Sans MS" w:hAnsi="Comic Sans MS" w:cs="Times New Roman"/>
          <w:sz w:val="28"/>
          <w:szCs w:val="28"/>
        </w:rPr>
        <w:t>Important skills in mediating are active listening and quality questioning.  These are things that will take lots of practice.  Sometimes trying to find a “quick fix” gets in the way and impedes progress.</w:t>
      </w:r>
    </w:p>
    <w:p w:rsidR="00C033D3" w:rsidRPr="005B1351" w:rsidRDefault="00C033D3" w:rsidP="00C033D3">
      <w:pPr>
        <w:pStyle w:val="NoSpacing"/>
        <w:numPr>
          <w:ilvl w:val="0"/>
          <w:numId w:val="9"/>
        </w:numPr>
        <w:rPr>
          <w:rFonts w:ascii="Comic Sans MS" w:hAnsi="Comic Sans MS" w:cs="Times New Roman"/>
          <w:sz w:val="28"/>
          <w:szCs w:val="28"/>
        </w:rPr>
      </w:pPr>
      <w:r w:rsidRPr="005B1351">
        <w:rPr>
          <w:rFonts w:ascii="Comic Sans MS" w:hAnsi="Comic Sans MS" w:cs="Times New Roman"/>
          <w:sz w:val="28"/>
          <w:szCs w:val="28"/>
        </w:rPr>
        <w:t>Dialogue with an emphasis on inquiry and understanding other perspectives can open the door for alternatives.</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C033D3" w:rsidRPr="005B1351" w:rsidRDefault="00C033D3" w:rsidP="00C033D3">
      <w:pPr>
        <w:pStyle w:val="NoSpacing"/>
        <w:numPr>
          <w:ilvl w:val="0"/>
          <w:numId w:val="10"/>
        </w:numPr>
        <w:rPr>
          <w:rFonts w:ascii="Comic Sans MS" w:hAnsi="Comic Sans MS" w:cs="Times New Roman"/>
          <w:sz w:val="28"/>
          <w:szCs w:val="28"/>
        </w:rPr>
      </w:pPr>
      <w:r w:rsidRPr="005B1351">
        <w:rPr>
          <w:rFonts w:ascii="Comic Sans MS" w:hAnsi="Comic Sans MS" w:cs="Times New Roman"/>
          <w:sz w:val="28"/>
          <w:szCs w:val="28"/>
        </w:rPr>
        <w:t>“Data without relationships merely increase the information glut.” We are always gathering data but unless we do something with it, use it to help us make adjustments, it is not helpful.</w:t>
      </w:r>
    </w:p>
    <w:p w:rsidR="00C033D3" w:rsidRPr="005B1351" w:rsidRDefault="00C033D3" w:rsidP="00C033D3">
      <w:pPr>
        <w:pStyle w:val="NoSpacing"/>
        <w:numPr>
          <w:ilvl w:val="0"/>
          <w:numId w:val="10"/>
        </w:numPr>
        <w:rPr>
          <w:rFonts w:ascii="Comic Sans MS" w:hAnsi="Comic Sans MS" w:cs="Times New Roman"/>
          <w:sz w:val="28"/>
          <w:szCs w:val="28"/>
        </w:rPr>
      </w:pPr>
      <w:r w:rsidRPr="005B1351">
        <w:rPr>
          <w:rFonts w:ascii="Comic Sans MS" w:hAnsi="Comic Sans MS" w:cs="Times New Roman"/>
          <w:sz w:val="28"/>
          <w:szCs w:val="28"/>
        </w:rPr>
        <w:t xml:space="preserve">I did my dissertation on conflict and truly believe, as was stated in the chapter, that conflict is not a negative thing.  I added to my thinking by considering that it is not always a positive </w:t>
      </w:r>
      <w:proofErr w:type="gramStart"/>
      <w:r w:rsidRPr="005B1351">
        <w:rPr>
          <w:rFonts w:ascii="Comic Sans MS" w:hAnsi="Comic Sans MS" w:cs="Times New Roman"/>
          <w:sz w:val="28"/>
          <w:szCs w:val="28"/>
        </w:rPr>
        <w:t>things</w:t>
      </w:r>
      <w:proofErr w:type="gramEnd"/>
      <w:r w:rsidRPr="005B1351">
        <w:rPr>
          <w:rFonts w:ascii="Comic Sans MS" w:hAnsi="Comic Sans MS" w:cs="Times New Roman"/>
          <w:sz w:val="28"/>
          <w:szCs w:val="28"/>
        </w:rPr>
        <w:t xml:space="preserve"> either. It is how it is handled that gives power and influence and therefore makes a difference.</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CE7042" w:rsidRPr="005B1351" w:rsidRDefault="005B1351" w:rsidP="00CE7042">
      <w:pPr>
        <w:pStyle w:val="NoSpacing"/>
        <w:numPr>
          <w:ilvl w:val="0"/>
          <w:numId w:val="3"/>
        </w:numPr>
        <w:rPr>
          <w:rFonts w:ascii="Comic Sans MS" w:hAnsi="Comic Sans MS" w:cs="Times New Roman"/>
          <w:sz w:val="28"/>
          <w:szCs w:val="28"/>
        </w:rPr>
      </w:pPr>
      <w:r w:rsidRPr="005B1351">
        <w:rPr>
          <w:rFonts w:ascii="Comic Sans MS" w:hAnsi="Comic Sans MS" w:cs="Times New Roman"/>
          <w:sz w:val="28"/>
          <w:szCs w:val="28"/>
        </w:rPr>
        <w:t>What is a good way to get practice in mediating wisely through questioning when you are not the school leader at this point?</w:t>
      </w:r>
    </w:p>
    <w:sectPr w:rsidR="00CE7042" w:rsidRPr="005B1351"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24529"/>
    <w:multiLevelType w:val="hybridMultilevel"/>
    <w:tmpl w:val="959CF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E91702"/>
    <w:multiLevelType w:val="hybridMultilevel"/>
    <w:tmpl w:val="CEDC5314"/>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7161DF"/>
    <w:multiLevelType w:val="hybridMultilevel"/>
    <w:tmpl w:val="9AF06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0F11AD"/>
    <w:multiLevelType w:val="hybridMultilevel"/>
    <w:tmpl w:val="5614974C"/>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F2D6803"/>
    <w:multiLevelType w:val="hybridMultilevel"/>
    <w:tmpl w:val="2CC0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2957EF"/>
    <w:multiLevelType w:val="hybridMultilevel"/>
    <w:tmpl w:val="5E009CA8"/>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436CE"/>
    <w:multiLevelType w:val="hybridMultilevel"/>
    <w:tmpl w:val="87E6127E"/>
    <w:lvl w:ilvl="0" w:tplc="BA26B5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7E461B"/>
    <w:multiLevelType w:val="hybridMultilevel"/>
    <w:tmpl w:val="896A0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C5848"/>
    <w:multiLevelType w:val="hybridMultilevel"/>
    <w:tmpl w:val="21E832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69221573"/>
    <w:multiLevelType w:val="hybridMultilevel"/>
    <w:tmpl w:val="3CB67A0E"/>
    <w:lvl w:ilvl="0" w:tplc="C5B2DF4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4"/>
  </w:num>
  <w:num w:numId="5">
    <w:abstractNumId w:val="8"/>
  </w:num>
  <w:num w:numId="6">
    <w:abstractNumId w:val="3"/>
  </w:num>
  <w:num w:numId="7">
    <w:abstractNumId w:val="7"/>
  </w:num>
  <w:num w:numId="8">
    <w:abstractNumId w:val="1"/>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277FE3"/>
    <w:rsid w:val="00397EEE"/>
    <w:rsid w:val="00522C7B"/>
    <w:rsid w:val="005B1351"/>
    <w:rsid w:val="006239E0"/>
    <w:rsid w:val="007B579F"/>
    <w:rsid w:val="008F4281"/>
    <w:rsid w:val="009D050E"/>
    <w:rsid w:val="00C033D3"/>
    <w:rsid w:val="00CE7042"/>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1EFA94E-EA9B-4C08-AB6D-0BC03B9C5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2011-03-21T18:23:00Z</dcterms:created>
  <dcterms:modified xsi:type="dcterms:W3CDTF">2011-03-21T18:23:00Z</dcterms:modified>
</cp:coreProperties>
</file>