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C84C21" w:rsidP="008F4281">
      <w:pPr>
        <w:pStyle w:val="NoSpacing"/>
        <w:rPr>
          <w:rFonts w:ascii="Comic Sans MS" w:hAnsi="Comic Sans MS" w:cs="Times New Roman"/>
          <w:sz w:val="32"/>
          <w:szCs w:val="32"/>
        </w:rPr>
      </w:pPr>
      <w:r>
        <w:rPr>
          <w:rFonts w:ascii="Comic Sans MS" w:hAnsi="Comic Sans MS" w:cs="Times New Roman"/>
          <w:sz w:val="32"/>
          <w:szCs w:val="32"/>
        </w:rPr>
        <w:t>Nam</w:t>
      </w:r>
      <w:r w:rsidR="005F46ED">
        <w:rPr>
          <w:rFonts w:ascii="Comic Sans MS" w:hAnsi="Comic Sans MS" w:cs="Times New Roman"/>
          <w:sz w:val="32"/>
          <w:szCs w:val="32"/>
        </w:rPr>
        <w:t>e</w:t>
      </w:r>
      <w:r>
        <w:rPr>
          <w:rFonts w:ascii="Comic Sans MS" w:hAnsi="Comic Sans MS" w:cs="Times New Roman"/>
          <w:sz w:val="32"/>
          <w:szCs w:val="32"/>
        </w:rPr>
        <w:t>:</w:t>
      </w:r>
      <w:r>
        <w:rPr>
          <w:rFonts w:ascii="Comic Sans MS" w:hAnsi="Comic Sans MS" w:cs="Times New Roman"/>
          <w:sz w:val="32"/>
          <w:szCs w:val="32"/>
        </w:rPr>
        <w:tab/>
        <w:t>Candy Mahaffey</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D13169">
        <w:rPr>
          <w:rFonts w:ascii="Comic Sans MS" w:hAnsi="Comic Sans MS" w:cs="Times New Roman"/>
          <w:sz w:val="32"/>
          <w:szCs w:val="32"/>
        </w:rPr>
        <w:t>1</w:t>
      </w:r>
      <w:r>
        <w:rPr>
          <w:rFonts w:ascii="Comic Sans MS" w:hAnsi="Comic Sans MS" w:cs="Times New Roman"/>
          <w:sz w:val="32"/>
          <w:szCs w:val="32"/>
        </w:rPr>
        <w:t xml:space="preserve">   </w:t>
      </w:r>
      <w:r w:rsidRPr="00D13169">
        <w:rPr>
          <w:rFonts w:ascii="Comic Sans MS" w:hAnsi="Comic Sans MS" w:cs="Times New Roman"/>
          <w:sz w:val="32"/>
          <w:szCs w:val="32"/>
          <w:highlight w:val="yellow"/>
        </w:rPr>
        <w:t>2</w:t>
      </w:r>
      <w:r>
        <w:rPr>
          <w:rFonts w:ascii="Comic Sans MS" w:hAnsi="Comic Sans MS" w:cs="Times New Roman"/>
          <w:sz w:val="32"/>
          <w:szCs w:val="32"/>
        </w:rPr>
        <w:t xml:space="preserve">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Pr="004A63F0" w:rsidRDefault="00277FE3" w:rsidP="00522C7B">
      <w:pPr>
        <w:pStyle w:val="NoSpacing"/>
        <w:jc w:val="center"/>
        <w:rPr>
          <w:rFonts w:ascii="Comic Sans MS" w:hAnsi="Comic Sans MS" w:cs="Times New Roman"/>
          <w:sz w:val="52"/>
          <w:szCs w:val="52"/>
        </w:rPr>
      </w:pPr>
      <w:r w:rsidRPr="004A63F0">
        <w:rPr>
          <w:rFonts w:ascii="Comic Sans MS" w:hAnsi="Comic Sans MS" w:cs="Times New Roman"/>
          <w:sz w:val="52"/>
          <w:szCs w:val="52"/>
        </w:rPr>
        <w:t xml:space="preserve">3 – 2 </w:t>
      </w:r>
      <w:r w:rsidR="00C84C21" w:rsidRPr="004A63F0">
        <w:rPr>
          <w:rFonts w:ascii="Comic Sans MS" w:hAnsi="Comic Sans MS" w:cs="Times New Roman"/>
          <w:sz w:val="52"/>
          <w:szCs w:val="52"/>
        </w:rPr>
        <w:t>–</w:t>
      </w:r>
      <w:r w:rsidRPr="004A63F0">
        <w:rPr>
          <w:rFonts w:ascii="Comic Sans MS" w:hAnsi="Comic Sans MS" w:cs="Times New Roman"/>
          <w:sz w:val="52"/>
          <w:szCs w:val="52"/>
        </w:rPr>
        <w:t xml:space="preserve"> 1</w:t>
      </w:r>
    </w:p>
    <w:p w:rsidR="00277FE3" w:rsidRPr="004A63F0" w:rsidRDefault="00277FE3" w:rsidP="00277FE3">
      <w:pPr>
        <w:pStyle w:val="NoSpacing"/>
        <w:rPr>
          <w:rFonts w:ascii="Comic Sans MS" w:hAnsi="Comic Sans MS" w:cs="Times New Roman"/>
          <w:sz w:val="40"/>
          <w:szCs w:val="40"/>
        </w:rPr>
      </w:pPr>
      <w:r w:rsidRPr="004A63F0">
        <w:rPr>
          <w:rFonts w:ascii="Comic Sans MS" w:hAnsi="Comic Sans MS" w:cs="Times New Roman"/>
          <w:sz w:val="40"/>
          <w:szCs w:val="40"/>
        </w:rPr>
        <w:t>!!!  3 things learned</w:t>
      </w:r>
    </w:p>
    <w:p w:rsidR="00D13169" w:rsidRPr="004A63F0" w:rsidRDefault="00F80DA8" w:rsidP="00C84C21">
      <w:pPr>
        <w:pStyle w:val="NoSpacing"/>
        <w:numPr>
          <w:ilvl w:val="0"/>
          <w:numId w:val="1"/>
        </w:numPr>
        <w:rPr>
          <w:rFonts w:ascii="Comic Sans MS" w:hAnsi="Comic Sans MS" w:cs="Times New Roman"/>
          <w:sz w:val="28"/>
          <w:szCs w:val="28"/>
        </w:rPr>
      </w:pPr>
      <w:r>
        <w:rPr>
          <w:rFonts w:ascii="Comic Sans MS" w:hAnsi="Comic Sans MS" w:cs="Times New Roman"/>
          <w:sz w:val="28"/>
          <w:szCs w:val="28"/>
        </w:rPr>
        <w:t xml:space="preserve">Collective efficacy is defined </w:t>
      </w:r>
      <w:r w:rsidR="00D13169">
        <w:rPr>
          <w:rFonts w:ascii="Comic Sans MS" w:hAnsi="Comic Sans MS" w:cs="Times New Roman"/>
          <w:sz w:val="28"/>
          <w:szCs w:val="28"/>
        </w:rPr>
        <w:t>as group members’ shared perception or belief that they can dramatically enhance the effectiveness of their organization.  Collective efficacy of the teachers in a school is a better predictor of student success in schools than is the socioeconomic status of the students!</w:t>
      </w:r>
    </w:p>
    <w:p w:rsidR="00C84C21" w:rsidRDefault="00D13169" w:rsidP="00C84C21">
      <w:pPr>
        <w:pStyle w:val="NoSpacing"/>
        <w:numPr>
          <w:ilvl w:val="0"/>
          <w:numId w:val="1"/>
        </w:numPr>
        <w:rPr>
          <w:rFonts w:ascii="Comic Sans MS" w:hAnsi="Comic Sans MS" w:cs="Times New Roman"/>
          <w:sz w:val="28"/>
          <w:szCs w:val="28"/>
        </w:rPr>
      </w:pPr>
      <w:r>
        <w:rPr>
          <w:rFonts w:ascii="Comic Sans MS" w:hAnsi="Comic Sans MS" w:cs="Times New Roman"/>
          <w:sz w:val="28"/>
          <w:szCs w:val="28"/>
        </w:rPr>
        <w:t>Questioning is a way of building trust within an organization because the posing of questions honors individuals’ thinking and opinions.</w:t>
      </w:r>
    </w:p>
    <w:p w:rsidR="00F80DA8" w:rsidRPr="004A63F0" w:rsidRDefault="00C8010D" w:rsidP="00C84C21">
      <w:pPr>
        <w:pStyle w:val="NoSpacing"/>
        <w:numPr>
          <w:ilvl w:val="0"/>
          <w:numId w:val="1"/>
        </w:numPr>
        <w:rPr>
          <w:rFonts w:ascii="Comic Sans MS" w:hAnsi="Comic Sans MS" w:cs="Times New Roman"/>
          <w:sz w:val="28"/>
          <w:szCs w:val="28"/>
        </w:rPr>
      </w:pPr>
      <w:r>
        <w:rPr>
          <w:rFonts w:ascii="Comic Sans MS" w:hAnsi="Comic Sans MS" w:cs="Times New Roman"/>
          <w:sz w:val="28"/>
          <w:szCs w:val="28"/>
        </w:rPr>
        <w:t xml:space="preserve">The time to ask </w:t>
      </w:r>
      <w:r w:rsidRPr="00C8010D">
        <w:rPr>
          <w:rFonts w:ascii="Comic Sans MS" w:hAnsi="Comic Sans MS" w:cs="Times New Roman"/>
          <w:i/>
          <w:sz w:val="28"/>
          <w:szCs w:val="28"/>
        </w:rPr>
        <w:t>how</w:t>
      </w:r>
      <w:r>
        <w:rPr>
          <w:rFonts w:ascii="Comic Sans MS" w:hAnsi="Comic Sans MS" w:cs="Times New Roman"/>
          <w:sz w:val="28"/>
          <w:szCs w:val="28"/>
        </w:rPr>
        <w:t xml:space="preserve"> questions is </w:t>
      </w:r>
      <w:r w:rsidRPr="00C8010D">
        <w:rPr>
          <w:rFonts w:ascii="Comic Sans MS" w:hAnsi="Comic Sans MS" w:cs="Times New Roman"/>
          <w:i/>
          <w:sz w:val="28"/>
          <w:szCs w:val="28"/>
        </w:rPr>
        <w:t>after</w:t>
      </w:r>
      <w:r>
        <w:rPr>
          <w:rFonts w:ascii="Comic Sans MS" w:hAnsi="Comic Sans MS" w:cs="Times New Roman"/>
          <w:sz w:val="28"/>
          <w:szCs w:val="28"/>
        </w:rPr>
        <w:t xml:space="preserve"> the questions pertaining to purpose, intent, rationale, and alternatives have been discussed and answered.</w:t>
      </w:r>
    </w:p>
    <w:p w:rsidR="00277FE3" w:rsidRPr="004A63F0" w:rsidRDefault="00277FE3" w:rsidP="00277FE3">
      <w:pPr>
        <w:pStyle w:val="NoSpacing"/>
        <w:rPr>
          <w:rFonts w:ascii="Comic Sans MS" w:hAnsi="Comic Sans MS" w:cs="Times New Roman"/>
          <w:sz w:val="28"/>
          <w:szCs w:val="28"/>
        </w:rPr>
      </w:pPr>
    </w:p>
    <w:p w:rsidR="00277FE3" w:rsidRPr="004A63F0" w:rsidRDefault="00277FE3" w:rsidP="00277FE3">
      <w:pPr>
        <w:pStyle w:val="NoSpacing"/>
        <w:rPr>
          <w:rFonts w:ascii="Comic Sans MS" w:hAnsi="Comic Sans MS" w:cs="Times New Roman"/>
          <w:sz w:val="40"/>
          <w:szCs w:val="40"/>
        </w:rPr>
      </w:pPr>
      <w:r w:rsidRPr="004A63F0">
        <w:rPr>
          <w:rFonts w:ascii="Comic Sans MS" w:hAnsi="Comic Sans MS" w:cs="Times New Roman"/>
          <w:sz w:val="40"/>
          <w:szCs w:val="40"/>
        </w:rPr>
        <w:t>++ 2 connections made</w:t>
      </w:r>
    </w:p>
    <w:p w:rsidR="00F80DA8" w:rsidRDefault="00F80DA8" w:rsidP="00C8010D">
      <w:pPr>
        <w:pStyle w:val="NoSpacing"/>
        <w:numPr>
          <w:ilvl w:val="0"/>
          <w:numId w:val="2"/>
        </w:numPr>
        <w:rPr>
          <w:rFonts w:ascii="Comic Sans MS" w:hAnsi="Comic Sans MS" w:cs="Times New Roman"/>
          <w:sz w:val="28"/>
          <w:szCs w:val="28"/>
        </w:rPr>
      </w:pPr>
      <w:r>
        <w:rPr>
          <w:rFonts w:ascii="Comic Sans MS" w:hAnsi="Comic Sans MS" w:cs="Times New Roman"/>
          <w:sz w:val="28"/>
          <w:szCs w:val="28"/>
        </w:rPr>
        <w:t>Leadership must understand that in order to lead change in their faculty they must first find out what their faculty believes. The example from Magnolia Middle School could be beneficial to leadership wanting to lead change in their school but not knowing where to begin.</w:t>
      </w:r>
    </w:p>
    <w:p w:rsidR="00C8010D" w:rsidRDefault="00C8010D" w:rsidP="00C8010D">
      <w:pPr>
        <w:pStyle w:val="NoSpacing"/>
        <w:numPr>
          <w:ilvl w:val="0"/>
          <w:numId w:val="2"/>
        </w:numPr>
        <w:rPr>
          <w:rFonts w:ascii="Comic Sans MS" w:hAnsi="Comic Sans MS" w:cs="Times New Roman"/>
          <w:sz w:val="28"/>
          <w:szCs w:val="28"/>
        </w:rPr>
      </w:pPr>
      <w:r>
        <w:rPr>
          <w:rFonts w:ascii="Comic Sans MS" w:hAnsi="Comic Sans MS" w:cs="Times New Roman"/>
          <w:sz w:val="28"/>
          <w:szCs w:val="28"/>
        </w:rPr>
        <w:t>Don’t start with the “how” question! When we do this we stand to cause our clients to express doubt about the ability to make needed changes.  Understanding purpose must come first.</w:t>
      </w:r>
    </w:p>
    <w:p w:rsidR="00C8010D" w:rsidRPr="00C8010D" w:rsidRDefault="00C8010D" w:rsidP="00C8010D">
      <w:pPr>
        <w:pStyle w:val="NoSpacing"/>
        <w:ind w:left="720"/>
        <w:rPr>
          <w:rFonts w:ascii="Comic Sans MS" w:hAnsi="Comic Sans MS" w:cs="Times New Roman"/>
          <w:sz w:val="28"/>
          <w:szCs w:val="28"/>
        </w:rPr>
      </w:pPr>
    </w:p>
    <w:p w:rsidR="00277FE3" w:rsidRPr="004A63F0" w:rsidRDefault="00277FE3" w:rsidP="00277FE3">
      <w:pPr>
        <w:pStyle w:val="NoSpacing"/>
        <w:rPr>
          <w:rFonts w:ascii="Comic Sans MS" w:hAnsi="Comic Sans MS" w:cs="Times New Roman"/>
          <w:sz w:val="40"/>
          <w:szCs w:val="40"/>
        </w:rPr>
      </w:pPr>
      <w:r w:rsidRPr="004A63F0">
        <w:rPr>
          <w:rFonts w:ascii="Comic Sans MS" w:hAnsi="Comic Sans MS" w:cs="Times New Roman"/>
          <w:sz w:val="40"/>
          <w:szCs w:val="40"/>
        </w:rPr>
        <w:t>? 1 question</w:t>
      </w:r>
    </w:p>
    <w:p w:rsidR="004A63F0" w:rsidRPr="004A63F0" w:rsidRDefault="00F80DA8" w:rsidP="004A63F0">
      <w:pPr>
        <w:pStyle w:val="NoSpacing"/>
        <w:numPr>
          <w:ilvl w:val="0"/>
          <w:numId w:val="3"/>
        </w:numPr>
        <w:rPr>
          <w:rFonts w:ascii="Comic Sans MS" w:hAnsi="Comic Sans MS" w:cs="Times New Roman"/>
          <w:sz w:val="28"/>
          <w:szCs w:val="28"/>
        </w:rPr>
      </w:pPr>
      <w:r>
        <w:rPr>
          <w:rFonts w:ascii="Comic Sans MS" w:hAnsi="Comic Sans MS" w:cs="Times New Roman"/>
          <w:sz w:val="28"/>
          <w:szCs w:val="28"/>
        </w:rPr>
        <w:t>How can I take this information and use it with leadership to help administrators understand what it would take for their faculty to examine their beliefs in an honest and critical fashion?</w:t>
      </w:r>
    </w:p>
    <w:p w:rsidR="00C8010D" w:rsidRDefault="00C8010D" w:rsidP="004A63F0">
      <w:pPr>
        <w:pStyle w:val="NoSpacing"/>
        <w:ind w:left="720"/>
        <w:rPr>
          <w:rFonts w:ascii="Comic Sans MS" w:hAnsi="Comic Sans MS" w:cs="Times New Roman"/>
          <w:sz w:val="28"/>
          <w:szCs w:val="28"/>
        </w:rPr>
      </w:pPr>
    </w:p>
    <w:p w:rsidR="004A63F0" w:rsidRPr="00C8010D" w:rsidRDefault="004A63F0" w:rsidP="00C8010D"/>
    <w:sectPr w:rsidR="004A63F0" w:rsidRPr="00C8010D"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CC58F2"/>
    <w:multiLevelType w:val="hybridMultilevel"/>
    <w:tmpl w:val="23CA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440C9B"/>
    <w:multiLevelType w:val="hybridMultilevel"/>
    <w:tmpl w:val="B0CAB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DA2A9A"/>
    <w:multiLevelType w:val="hybridMultilevel"/>
    <w:tmpl w:val="18640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090D3E"/>
    <w:rsid w:val="00181909"/>
    <w:rsid w:val="001D0AF2"/>
    <w:rsid w:val="00206F8D"/>
    <w:rsid w:val="00277FE3"/>
    <w:rsid w:val="0035414F"/>
    <w:rsid w:val="00397EEE"/>
    <w:rsid w:val="004165B3"/>
    <w:rsid w:val="004A63F0"/>
    <w:rsid w:val="00522C7B"/>
    <w:rsid w:val="005F46ED"/>
    <w:rsid w:val="006F0A24"/>
    <w:rsid w:val="007B579F"/>
    <w:rsid w:val="008F4281"/>
    <w:rsid w:val="00C8010D"/>
    <w:rsid w:val="00C84C21"/>
    <w:rsid w:val="00D13169"/>
    <w:rsid w:val="00EE683A"/>
    <w:rsid w:val="00F1468F"/>
    <w:rsid w:val="00F80D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D7058A2-F830-4E54-B4C7-9CA65A61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2011-02-08T13:21:00Z</dcterms:created>
  <dcterms:modified xsi:type="dcterms:W3CDTF">2011-02-08T13:21:00Z</dcterms:modified>
</cp:coreProperties>
</file>