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281" w:rsidRDefault="00522C7B" w:rsidP="008F4281">
      <w:pPr>
        <w:pStyle w:val="NoSpacing"/>
        <w:rPr>
          <w:rFonts w:ascii="Comic Sans MS" w:hAnsi="Comic Sans MS" w:cs="Times New Roman"/>
          <w:sz w:val="32"/>
          <w:szCs w:val="32"/>
        </w:rPr>
      </w:pPr>
      <w:r>
        <w:rPr>
          <w:rFonts w:ascii="Comic Sans MS" w:hAnsi="Comic Sans MS" w:cs="Times New Roman"/>
          <w:sz w:val="32"/>
          <w:szCs w:val="32"/>
        </w:rPr>
        <w:t>Name:</w:t>
      </w:r>
      <w:r w:rsidR="004E1800">
        <w:rPr>
          <w:rFonts w:ascii="Comic Sans MS" w:hAnsi="Comic Sans MS" w:cs="Times New Roman"/>
          <w:sz w:val="32"/>
          <w:szCs w:val="32"/>
        </w:rPr>
        <w:t xml:space="preserve"> Amber Pressley</w:t>
      </w:r>
    </w:p>
    <w:p w:rsidR="00522C7B" w:rsidRDefault="00522C7B" w:rsidP="008F4281">
      <w:pPr>
        <w:pStyle w:val="NoSpacing"/>
        <w:rPr>
          <w:rFonts w:ascii="Comic Sans MS" w:hAnsi="Comic Sans MS" w:cs="Times New Roman"/>
          <w:sz w:val="32"/>
          <w:szCs w:val="32"/>
        </w:rPr>
      </w:pPr>
      <w:r>
        <w:rPr>
          <w:rFonts w:ascii="Comic Sans MS" w:hAnsi="Comic Sans MS" w:cs="Times New Roman"/>
          <w:sz w:val="32"/>
          <w:szCs w:val="32"/>
        </w:rPr>
        <w:t xml:space="preserve">Session: (select one) </w:t>
      </w:r>
      <w:r w:rsidRPr="00A86359">
        <w:rPr>
          <w:rFonts w:ascii="Comic Sans MS" w:hAnsi="Comic Sans MS" w:cs="Times New Roman"/>
          <w:sz w:val="32"/>
          <w:szCs w:val="32"/>
        </w:rPr>
        <w:t>1</w:t>
      </w:r>
      <w:r>
        <w:rPr>
          <w:rFonts w:ascii="Comic Sans MS" w:hAnsi="Comic Sans MS" w:cs="Times New Roman"/>
          <w:sz w:val="32"/>
          <w:szCs w:val="32"/>
        </w:rPr>
        <w:t xml:space="preserve">   </w:t>
      </w:r>
      <w:r w:rsidRPr="00D46AD2">
        <w:rPr>
          <w:rFonts w:ascii="Comic Sans MS" w:hAnsi="Comic Sans MS" w:cs="Times New Roman"/>
          <w:sz w:val="32"/>
          <w:szCs w:val="32"/>
        </w:rPr>
        <w:t>2</w:t>
      </w:r>
      <w:r>
        <w:rPr>
          <w:rFonts w:ascii="Comic Sans MS" w:hAnsi="Comic Sans MS" w:cs="Times New Roman"/>
          <w:sz w:val="32"/>
          <w:szCs w:val="32"/>
        </w:rPr>
        <w:t xml:space="preserve">   </w:t>
      </w:r>
      <w:r w:rsidRPr="00D46AD2">
        <w:rPr>
          <w:rFonts w:ascii="Comic Sans MS" w:hAnsi="Comic Sans MS" w:cs="Times New Roman"/>
          <w:sz w:val="32"/>
          <w:szCs w:val="32"/>
          <w:highlight w:val="yellow"/>
        </w:rPr>
        <w:t>3</w:t>
      </w:r>
      <w:r>
        <w:rPr>
          <w:rFonts w:ascii="Comic Sans MS" w:hAnsi="Comic Sans MS" w:cs="Times New Roman"/>
          <w:sz w:val="32"/>
          <w:szCs w:val="32"/>
        </w:rPr>
        <w:t xml:space="preserve">   4</w:t>
      </w:r>
    </w:p>
    <w:p w:rsidR="008F4281" w:rsidRDefault="00522C7B" w:rsidP="008F4281">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6"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277FE3" w:rsidRPr="0098695A" w:rsidRDefault="00277FE3" w:rsidP="00522C7B">
      <w:pPr>
        <w:pStyle w:val="NoSpacing"/>
        <w:jc w:val="center"/>
        <w:rPr>
          <w:rFonts w:ascii="Comic Sans MS" w:hAnsi="Comic Sans MS" w:cs="Times New Roman"/>
          <w:sz w:val="36"/>
          <w:szCs w:val="36"/>
        </w:rPr>
      </w:pPr>
      <w:r w:rsidRPr="0098695A">
        <w:rPr>
          <w:rFonts w:ascii="Comic Sans MS" w:hAnsi="Comic Sans MS" w:cs="Times New Roman"/>
          <w:sz w:val="36"/>
          <w:szCs w:val="36"/>
        </w:rPr>
        <w:t xml:space="preserve">3 – 2 </w:t>
      </w:r>
      <w:r w:rsidR="004E1800" w:rsidRPr="0098695A">
        <w:rPr>
          <w:rFonts w:ascii="Comic Sans MS" w:hAnsi="Comic Sans MS" w:cs="Times New Roman"/>
          <w:sz w:val="36"/>
          <w:szCs w:val="36"/>
        </w:rPr>
        <w:t>–</w:t>
      </w:r>
      <w:r w:rsidRPr="0098695A">
        <w:rPr>
          <w:rFonts w:ascii="Comic Sans MS" w:hAnsi="Comic Sans MS" w:cs="Times New Roman"/>
          <w:sz w:val="36"/>
          <w:szCs w:val="36"/>
        </w:rPr>
        <w:t xml:space="preserve"> 1</w:t>
      </w:r>
    </w:p>
    <w:p w:rsidR="00277FE3" w:rsidRPr="0098695A" w:rsidRDefault="00277FE3" w:rsidP="00277FE3">
      <w:pPr>
        <w:pStyle w:val="NoSpacing"/>
        <w:rPr>
          <w:rFonts w:ascii="Comic Sans MS" w:hAnsi="Comic Sans MS" w:cs="Times New Roman"/>
          <w:sz w:val="36"/>
          <w:szCs w:val="36"/>
        </w:rPr>
      </w:pPr>
      <w:r w:rsidRPr="0098695A">
        <w:rPr>
          <w:rFonts w:ascii="Comic Sans MS" w:hAnsi="Comic Sans MS" w:cs="Times New Roman"/>
          <w:sz w:val="36"/>
          <w:szCs w:val="36"/>
        </w:rPr>
        <w:t>!!!  3 things learned</w:t>
      </w:r>
    </w:p>
    <w:p w:rsidR="00D46AD2" w:rsidRPr="00D46AD2" w:rsidRDefault="00D46AD2" w:rsidP="00D46AD2">
      <w:pPr>
        <w:pStyle w:val="ListParagraph"/>
        <w:numPr>
          <w:ilvl w:val="0"/>
          <w:numId w:val="6"/>
        </w:numPr>
        <w:rPr>
          <w:sz w:val="24"/>
          <w:szCs w:val="24"/>
        </w:rPr>
      </w:pPr>
      <w:r w:rsidRPr="00D46AD2">
        <w:rPr>
          <w:sz w:val="24"/>
          <w:szCs w:val="24"/>
        </w:rPr>
        <w:t>The most important skills in effective mediating are active listening and quality questioning</w:t>
      </w:r>
    </w:p>
    <w:p w:rsidR="00D46AD2" w:rsidRPr="00D46AD2" w:rsidRDefault="00D46AD2" w:rsidP="00D46AD2">
      <w:pPr>
        <w:pStyle w:val="ListParagraph"/>
        <w:numPr>
          <w:ilvl w:val="0"/>
          <w:numId w:val="6"/>
        </w:numPr>
        <w:rPr>
          <w:sz w:val="24"/>
          <w:szCs w:val="24"/>
        </w:rPr>
      </w:pPr>
      <w:r>
        <w:rPr>
          <w:sz w:val="24"/>
          <w:szCs w:val="24"/>
        </w:rPr>
        <w:t>Creating</w:t>
      </w:r>
      <w:r w:rsidRPr="00D46AD2">
        <w:rPr>
          <w:sz w:val="24"/>
          <w:szCs w:val="24"/>
        </w:rPr>
        <w:t xml:space="preserve"> a climat</w:t>
      </w:r>
      <w:r>
        <w:rPr>
          <w:sz w:val="24"/>
          <w:szCs w:val="24"/>
        </w:rPr>
        <w:t>e</w:t>
      </w:r>
      <w:r w:rsidRPr="00D46AD2">
        <w:rPr>
          <w:sz w:val="24"/>
          <w:szCs w:val="24"/>
        </w:rPr>
        <w:t xml:space="preserve"> of trust is essential</w:t>
      </w:r>
      <w:r>
        <w:rPr>
          <w:sz w:val="24"/>
          <w:szCs w:val="24"/>
        </w:rPr>
        <w:t xml:space="preserve"> </w:t>
      </w:r>
      <w:r w:rsidRPr="00D46AD2">
        <w:rPr>
          <w:sz w:val="24"/>
          <w:szCs w:val="24"/>
        </w:rPr>
        <w:t>in order to resol</w:t>
      </w:r>
      <w:r>
        <w:rPr>
          <w:sz w:val="24"/>
          <w:szCs w:val="24"/>
        </w:rPr>
        <w:t>v</w:t>
      </w:r>
      <w:r w:rsidRPr="00D46AD2">
        <w:rPr>
          <w:sz w:val="24"/>
          <w:szCs w:val="24"/>
        </w:rPr>
        <w:t>e conflict. Creating a climate of trust in</w:t>
      </w:r>
      <w:r>
        <w:rPr>
          <w:sz w:val="24"/>
          <w:szCs w:val="24"/>
        </w:rPr>
        <w:t>cludes a willingness to share i</w:t>
      </w:r>
      <w:r w:rsidRPr="00D46AD2">
        <w:rPr>
          <w:sz w:val="24"/>
          <w:szCs w:val="24"/>
        </w:rPr>
        <w:t>nformati</w:t>
      </w:r>
      <w:r>
        <w:rPr>
          <w:sz w:val="24"/>
          <w:szCs w:val="24"/>
        </w:rPr>
        <w:t>on, tell the truth, admit mista</w:t>
      </w:r>
      <w:r w:rsidRPr="00D46AD2">
        <w:rPr>
          <w:sz w:val="24"/>
          <w:szCs w:val="24"/>
        </w:rPr>
        <w:t>kes, maintain</w:t>
      </w:r>
      <w:r>
        <w:rPr>
          <w:sz w:val="24"/>
          <w:szCs w:val="24"/>
        </w:rPr>
        <w:t xml:space="preserve"> confidentiality, give and rece</w:t>
      </w:r>
      <w:r w:rsidRPr="00D46AD2">
        <w:rPr>
          <w:sz w:val="24"/>
          <w:szCs w:val="24"/>
        </w:rPr>
        <w:t>ive constructive feedbac</w:t>
      </w:r>
      <w:r>
        <w:rPr>
          <w:sz w:val="24"/>
          <w:szCs w:val="24"/>
        </w:rPr>
        <w:t>k, and speak with good purpose.</w:t>
      </w:r>
    </w:p>
    <w:p w:rsidR="00D46AD2" w:rsidRPr="00D46AD2" w:rsidRDefault="00D46AD2" w:rsidP="00277FE3">
      <w:pPr>
        <w:pStyle w:val="ListParagraph"/>
        <w:numPr>
          <w:ilvl w:val="0"/>
          <w:numId w:val="6"/>
        </w:numPr>
        <w:rPr>
          <w:sz w:val="24"/>
          <w:szCs w:val="24"/>
        </w:rPr>
      </w:pPr>
      <w:r w:rsidRPr="00D46AD2">
        <w:rPr>
          <w:sz w:val="24"/>
          <w:szCs w:val="24"/>
        </w:rPr>
        <w:t>Leaders who have mas</w:t>
      </w:r>
      <w:r>
        <w:rPr>
          <w:sz w:val="24"/>
          <w:szCs w:val="24"/>
        </w:rPr>
        <w:t>tered quality questioning are b</w:t>
      </w:r>
      <w:r w:rsidRPr="00D46AD2">
        <w:rPr>
          <w:sz w:val="24"/>
          <w:szCs w:val="24"/>
        </w:rPr>
        <w:t>etter at ma</w:t>
      </w:r>
      <w:r>
        <w:rPr>
          <w:sz w:val="24"/>
          <w:szCs w:val="24"/>
        </w:rPr>
        <w:t>naging conflict because they posses the skill</w:t>
      </w:r>
      <w:r w:rsidRPr="00D46AD2">
        <w:rPr>
          <w:sz w:val="24"/>
          <w:szCs w:val="24"/>
        </w:rPr>
        <w:t>s needed to encourage open c</w:t>
      </w:r>
      <w:r>
        <w:rPr>
          <w:sz w:val="24"/>
          <w:szCs w:val="24"/>
        </w:rPr>
        <w:t>ommunication and get to the true cause of the conflic</w:t>
      </w:r>
      <w:r w:rsidRPr="00D46AD2">
        <w:rPr>
          <w:sz w:val="24"/>
          <w:szCs w:val="24"/>
        </w:rPr>
        <w:t>t.</w:t>
      </w:r>
    </w:p>
    <w:p w:rsidR="00D46AD2" w:rsidRPr="00D46AD2" w:rsidRDefault="00277FE3" w:rsidP="00D46AD2">
      <w:pPr>
        <w:pStyle w:val="NoSpacing"/>
        <w:rPr>
          <w:rFonts w:ascii="Comic Sans MS" w:hAnsi="Comic Sans MS" w:cs="Times New Roman"/>
          <w:sz w:val="36"/>
          <w:szCs w:val="36"/>
        </w:rPr>
      </w:pPr>
      <w:r w:rsidRPr="0098695A">
        <w:rPr>
          <w:rFonts w:ascii="Comic Sans MS" w:hAnsi="Comic Sans MS" w:cs="Times New Roman"/>
          <w:sz w:val="36"/>
          <w:szCs w:val="36"/>
        </w:rPr>
        <w:t>++ 2 connections made</w:t>
      </w:r>
    </w:p>
    <w:p w:rsidR="00D46AD2" w:rsidRPr="00D46AD2" w:rsidRDefault="00D46AD2" w:rsidP="00D46AD2">
      <w:pPr>
        <w:pStyle w:val="ListParagraph"/>
        <w:numPr>
          <w:ilvl w:val="0"/>
          <w:numId w:val="6"/>
        </w:numPr>
        <w:rPr>
          <w:sz w:val="24"/>
          <w:szCs w:val="24"/>
        </w:rPr>
      </w:pPr>
      <w:r w:rsidRPr="00D46AD2">
        <w:rPr>
          <w:sz w:val="24"/>
          <w:szCs w:val="24"/>
        </w:rPr>
        <w:t xml:space="preserve">In chapter 6 the authors discuss the difference between feedback and measurement. They state that measurement focuses on numbers, rankings, and ratings whereas feedback, which often comes from the measurement process, is contextualized to the individual and the setting. They go on to say that measurement is focused on stability and control, whereas feedback is focused on adaptability and growth. This reminded me of something one of my colleagues lifted up in our last LJA session- many of us say we are data-driven just because we collect data. We aren’t truly data-driven unless we use the data to make changes that are made obvious through the data collection.  So true!!! </w:t>
      </w:r>
      <w:r>
        <w:rPr>
          <w:sz w:val="24"/>
          <w:szCs w:val="24"/>
        </w:rPr>
        <w:t>A common example is d</w:t>
      </w:r>
      <w:r w:rsidRPr="00D46AD2">
        <w:rPr>
          <w:sz w:val="24"/>
          <w:szCs w:val="24"/>
        </w:rPr>
        <w:t>ata meetings where we talk about the data and leave with no next steps- i</w:t>
      </w:r>
      <w:r>
        <w:rPr>
          <w:sz w:val="24"/>
          <w:szCs w:val="24"/>
        </w:rPr>
        <w:t xml:space="preserve">n those cases it seems to be more </w:t>
      </w:r>
      <w:r w:rsidRPr="00D46AD2">
        <w:rPr>
          <w:sz w:val="24"/>
          <w:szCs w:val="24"/>
        </w:rPr>
        <w:t>about validating our excuses rather than chang</w:t>
      </w:r>
      <w:r>
        <w:rPr>
          <w:sz w:val="24"/>
          <w:szCs w:val="24"/>
        </w:rPr>
        <w:t>ing</w:t>
      </w:r>
      <w:r w:rsidRPr="00D46AD2">
        <w:rPr>
          <w:sz w:val="24"/>
          <w:szCs w:val="24"/>
        </w:rPr>
        <w:t xml:space="preserve"> our actions.</w:t>
      </w:r>
    </w:p>
    <w:p w:rsidR="00D46AD2" w:rsidRPr="00D46AD2" w:rsidRDefault="00D46AD2" w:rsidP="00D46AD2">
      <w:pPr>
        <w:pStyle w:val="ListParagraph"/>
        <w:numPr>
          <w:ilvl w:val="0"/>
          <w:numId w:val="6"/>
        </w:numPr>
        <w:rPr>
          <w:sz w:val="24"/>
          <w:szCs w:val="24"/>
        </w:rPr>
      </w:pPr>
      <w:r w:rsidRPr="00D46AD2">
        <w:rPr>
          <w:sz w:val="24"/>
          <w:szCs w:val="24"/>
        </w:rPr>
        <w:t>W</w:t>
      </w:r>
      <w:r>
        <w:rPr>
          <w:sz w:val="24"/>
          <w:szCs w:val="24"/>
        </w:rPr>
        <w:t>e</w:t>
      </w:r>
      <w:r w:rsidRPr="00D46AD2">
        <w:rPr>
          <w:sz w:val="24"/>
          <w:szCs w:val="24"/>
        </w:rPr>
        <w:t>, as facilitators, have been using many of the resources</w:t>
      </w:r>
      <w:r>
        <w:rPr>
          <w:sz w:val="24"/>
          <w:szCs w:val="24"/>
        </w:rPr>
        <w:t xml:space="preserve"> men</w:t>
      </w:r>
      <w:r w:rsidRPr="00D46AD2">
        <w:rPr>
          <w:sz w:val="24"/>
          <w:szCs w:val="24"/>
        </w:rPr>
        <w:t xml:space="preserve">tioned in theses </w:t>
      </w:r>
      <w:r>
        <w:rPr>
          <w:sz w:val="24"/>
          <w:szCs w:val="24"/>
        </w:rPr>
        <w:t xml:space="preserve">chapters (Interview by Design, </w:t>
      </w:r>
      <w:r w:rsidRPr="00D46AD2">
        <w:rPr>
          <w:sz w:val="24"/>
          <w:szCs w:val="24"/>
        </w:rPr>
        <w:t>Reflective questioning, etc</w:t>
      </w:r>
      <w:r>
        <w:rPr>
          <w:sz w:val="24"/>
          <w:szCs w:val="24"/>
        </w:rPr>
        <w:t xml:space="preserve">…) </w:t>
      </w:r>
      <w:r w:rsidRPr="00D46AD2">
        <w:rPr>
          <w:sz w:val="24"/>
          <w:szCs w:val="24"/>
        </w:rPr>
        <w:t xml:space="preserve">to help our clients realize where they are in their current practice and to help them see possible next steps for the future. </w:t>
      </w:r>
    </w:p>
    <w:p w:rsidR="00D46AD2" w:rsidRPr="0098695A" w:rsidRDefault="00D46AD2" w:rsidP="00277FE3">
      <w:pPr>
        <w:pStyle w:val="NoSpacing"/>
        <w:rPr>
          <w:rFonts w:ascii="Comic Sans MS" w:hAnsi="Comic Sans MS" w:cs="Times New Roman"/>
          <w:sz w:val="36"/>
          <w:szCs w:val="36"/>
        </w:rPr>
      </w:pPr>
    </w:p>
    <w:p w:rsidR="00277FE3" w:rsidRDefault="00277FE3" w:rsidP="00277FE3">
      <w:pPr>
        <w:pStyle w:val="NoSpacing"/>
        <w:rPr>
          <w:rFonts w:ascii="Comic Sans MS" w:hAnsi="Comic Sans MS" w:cs="Times New Roman"/>
          <w:sz w:val="36"/>
          <w:szCs w:val="36"/>
        </w:rPr>
      </w:pPr>
      <w:r w:rsidRPr="0098695A">
        <w:rPr>
          <w:rFonts w:ascii="Comic Sans MS" w:hAnsi="Comic Sans MS" w:cs="Times New Roman"/>
          <w:sz w:val="36"/>
          <w:szCs w:val="36"/>
        </w:rPr>
        <w:t>? 1 question</w:t>
      </w:r>
    </w:p>
    <w:p w:rsidR="00D46AD2" w:rsidRPr="00D46AD2" w:rsidRDefault="00D46AD2" w:rsidP="00D46AD2">
      <w:pPr>
        <w:rPr>
          <w:sz w:val="24"/>
          <w:szCs w:val="24"/>
        </w:rPr>
      </w:pPr>
      <w:r w:rsidRPr="00D46AD2">
        <w:rPr>
          <w:sz w:val="24"/>
          <w:szCs w:val="24"/>
        </w:rPr>
        <w:t xml:space="preserve">In chapter 5, the authors stated that we often ‘rush to a conclusion and that this results in a surface understanding of the problem’. I </w:t>
      </w:r>
      <w:r>
        <w:rPr>
          <w:sz w:val="24"/>
          <w:szCs w:val="24"/>
        </w:rPr>
        <w:t>know I am often</w:t>
      </w:r>
      <w:r w:rsidRPr="00D46AD2">
        <w:rPr>
          <w:sz w:val="24"/>
          <w:szCs w:val="24"/>
        </w:rPr>
        <w:t xml:space="preserve"> guilty of doing this in our work.  How can we, as regional staff, </w:t>
      </w:r>
      <w:r>
        <w:rPr>
          <w:sz w:val="24"/>
          <w:szCs w:val="24"/>
        </w:rPr>
        <w:t xml:space="preserve">structure our time and support in schools in order to </w:t>
      </w:r>
      <w:r w:rsidRPr="00D46AD2">
        <w:rPr>
          <w:sz w:val="24"/>
          <w:szCs w:val="24"/>
        </w:rPr>
        <w:t xml:space="preserve">allow us to be more </w:t>
      </w:r>
      <w:r>
        <w:rPr>
          <w:sz w:val="24"/>
          <w:szCs w:val="24"/>
        </w:rPr>
        <w:t xml:space="preserve">physically </w:t>
      </w:r>
      <w:r w:rsidRPr="00D46AD2">
        <w:rPr>
          <w:sz w:val="24"/>
          <w:szCs w:val="24"/>
        </w:rPr>
        <w:t>present</w:t>
      </w:r>
      <w:r>
        <w:rPr>
          <w:sz w:val="24"/>
          <w:szCs w:val="24"/>
        </w:rPr>
        <w:t xml:space="preserve"> and active</w:t>
      </w:r>
      <w:r w:rsidRPr="00D46AD2">
        <w:rPr>
          <w:sz w:val="24"/>
          <w:szCs w:val="24"/>
        </w:rPr>
        <w:t xml:space="preserve"> in the schools we work with so we </w:t>
      </w:r>
      <w:r>
        <w:rPr>
          <w:sz w:val="24"/>
          <w:szCs w:val="24"/>
        </w:rPr>
        <w:t>avoid the need to</w:t>
      </w:r>
      <w:r w:rsidRPr="00D46AD2">
        <w:rPr>
          <w:sz w:val="24"/>
          <w:szCs w:val="24"/>
        </w:rPr>
        <w:t xml:space="preserve"> </w:t>
      </w:r>
      <w:r>
        <w:rPr>
          <w:sz w:val="24"/>
          <w:szCs w:val="24"/>
        </w:rPr>
        <w:t>‘</w:t>
      </w:r>
      <w:r w:rsidRPr="00D46AD2">
        <w:rPr>
          <w:sz w:val="24"/>
          <w:szCs w:val="24"/>
        </w:rPr>
        <w:t>hurry up and take action</w:t>
      </w:r>
      <w:r>
        <w:rPr>
          <w:sz w:val="24"/>
          <w:szCs w:val="24"/>
        </w:rPr>
        <w:t>’?</w:t>
      </w:r>
    </w:p>
    <w:p w:rsidR="00D46AD2" w:rsidRPr="0098695A" w:rsidRDefault="00D46AD2" w:rsidP="00277FE3">
      <w:pPr>
        <w:pStyle w:val="NoSpacing"/>
        <w:rPr>
          <w:rFonts w:ascii="Comic Sans MS" w:hAnsi="Comic Sans MS" w:cs="Times New Roman"/>
          <w:sz w:val="36"/>
          <w:szCs w:val="36"/>
        </w:rPr>
      </w:pPr>
    </w:p>
    <w:sectPr w:rsidR="00D46AD2" w:rsidRPr="0098695A" w:rsidSect="00D46AD2">
      <w:pgSz w:w="12240" w:h="15840"/>
      <w:pgMar w:top="720" w:right="1152" w:bottom="720"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133D3"/>
    <w:multiLevelType w:val="hybridMultilevel"/>
    <w:tmpl w:val="ADB43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B73666"/>
    <w:multiLevelType w:val="hybridMultilevel"/>
    <w:tmpl w:val="67BE64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2F0389D"/>
    <w:multiLevelType w:val="hybridMultilevel"/>
    <w:tmpl w:val="3FD2AC9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66C0100D"/>
    <w:multiLevelType w:val="hybridMultilevel"/>
    <w:tmpl w:val="DA626D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33D32AC"/>
    <w:multiLevelType w:val="hybridMultilevel"/>
    <w:tmpl w:val="2CC01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67E01E2"/>
    <w:multiLevelType w:val="hybridMultilevel"/>
    <w:tmpl w:val="C7382A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5"/>
  </w:num>
  <w:num w:numId="4">
    <w:abstractNumId w:val="3"/>
  </w:num>
  <w:num w:numId="5">
    <w:abstractNumId w:val="4"/>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20"/>
  <w:characterSpacingControl w:val="doNotCompress"/>
  <w:compat/>
  <w:rsids>
    <w:rsidRoot w:val="00277FE3"/>
    <w:rsid w:val="00053640"/>
    <w:rsid w:val="00181909"/>
    <w:rsid w:val="001A36FA"/>
    <w:rsid w:val="001A42FA"/>
    <w:rsid w:val="001D0AF2"/>
    <w:rsid w:val="00277FE3"/>
    <w:rsid w:val="00397EEE"/>
    <w:rsid w:val="004E1800"/>
    <w:rsid w:val="00522C7B"/>
    <w:rsid w:val="00533D4A"/>
    <w:rsid w:val="00566C8C"/>
    <w:rsid w:val="00715A54"/>
    <w:rsid w:val="007B579F"/>
    <w:rsid w:val="00836211"/>
    <w:rsid w:val="008F4281"/>
    <w:rsid w:val="0098695A"/>
    <w:rsid w:val="00A832DF"/>
    <w:rsid w:val="00A86359"/>
    <w:rsid w:val="00D46AD2"/>
    <w:rsid w:val="00DB63F2"/>
    <w:rsid w:val="00ED4269"/>
    <w:rsid w:val="00EE683A"/>
    <w:rsid w:val="00F146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A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7FE3"/>
    <w:pPr>
      <w:spacing w:after="0" w:line="240" w:lineRule="auto"/>
    </w:pPr>
  </w:style>
  <w:style w:type="paragraph" w:styleId="BalloonText">
    <w:name w:val="Balloon Text"/>
    <w:basedOn w:val="Normal"/>
    <w:link w:val="BalloonTextChar"/>
    <w:uiPriority w:val="99"/>
    <w:semiHidden/>
    <w:unhideWhenUsed/>
    <w:rsid w:val="00522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C7B"/>
    <w:rPr>
      <w:rFonts w:ascii="Tahoma" w:hAnsi="Tahoma" w:cs="Tahoma"/>
      <w:sz w:val="16"/>
      <w:szCs w:val="16"/>
    </w:rPr>
  </w:style>
  <w:style w:type="paragraph" w:styleId="ListParagraph">
    <w:name w:val="List Paragraph"/>
    <w:basedOn w:val="Normal"/>
    <w:uiPriority w:val="34"/>
    <w:qFormat/>
    <w:rsid w:val="00D46AD2"/>
    <w:pPr>
      <w:ind w:left="720"/>
      <w:contextualSpacing/>
    </w:pPr>
  </w:style>
</w:styles>
</file>

<file path=word/webSettings.xml><?xml version="1.0" encoding="utf-8"?>
<w:webSettings xmlns:r="http://schemas.openxmlformats.org/officeDocument/2006/relationships" xmlns:w="http://schemas.openxmlformats.org/wordprocessingml/2006/main">
  <w:divs>
    <w:div w:id="14131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0231EC6-6070-40BB-BDEC-C1327D72B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331</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2220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gfinn</dc:creator>
  <cp:lastModifiedBy>Amber</cp:lastModifiedBy>
  <cp:revision>2</cp:revision>
  <dcterms:created xsi:type="dcterms:W3CDTF">2011-03-03T23:17:00Z</dcterms:created>
  <dcterms:modified xsi:type="dcterms:W3CDTF">2011-03-03T23:17:00Z</dcterms:modified>
</cp:coreProperties>
</file>