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D44DC4">
        <w:rPr>
          <w:rFonts w:ascii="Comic Sans MS" w:hAnsi="Comic Sans MS" w:cs="Times New Roman"/>
          <w:sz w:val="32"/>
          <w:szCs w:val="32"/>
        </w:rPr>
        <w:t xml:space="preserve">  Holly Box</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D44DC4">
        <w:rPr>
          <w:rFonts w:ascii="Comic Sans MS" w:hAnsi="Comic Sans MS" w:cs="Times New Roman"/>
          <w:b/>
          <w:sz w:val="32"/>
          <w:szCs w:val="32"/>
          <w:u w:val="single"/>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277FE3" w:rsidRDefault="00D44DC4" w:rsidP="00277FE3">
      <w:pPr>
        <w:pStyle w:val="NoSpacing"/>
        <w:numPr>
          <w:ilvl w:val="0"/>
          <w:numId w:val="1"/>
        </w:numPr>
        <w:rPr>
          <w:rFonts w:ascii="Comic Sans MS" w:hAnsi="Comic Sans MS" w:cs="Times New Roman"/>
          <w:sz w:val="28"/>
          <w:szCs w:val="28"/>
        </w:rPr>
      </w:pPr>
      <w:r>
        <w:rPr>
          <w:rFonts w:ascii="Comic Sans MS" w:hAnsi="Comic Sans MS" w:cs="Times New Roman"/>
          <w:sz w:val="28"/>
          <w:szCs w:val="28"/>
        </w:rPr>
        <w:t>Crafting quality questions takes time and practice.  It reminded me of an artist.  The artist is only as good as the time, skill, talent and dedication he exerts in his craft.</w:t>
      </w:r>
    </w:p>
    <w:p w:rsidR="00D44DC4" w:rsidRDefault="00D44DC4" w:rsidP="00277FE3">
      <w:pPr>
        <w:pStyle w:val="NoSpacing"/>
        <w:numPr>
          <w:ilvl w:val="0"/>
          <w:numId w:val="1"/>
        </w:numPr>
        <w:rPr>
          <w:rFonts w:ascii="Comic Sans MS" w:hAnsi="Comic Sans MS" w:cs="Times New Roman"/>
          <w:sz w:val="28"/>
          <w:szCs w:val="28"/>
        </w:rPr>
      </w:pPr>
      <w:r>
        <w:rPr>
          <w:rFonts w:ascii="Comic Sans MS" w:hAnsi="Comic Sans MS" w:cs="Times New Roman"/>
          <w:sz w:val="28"/>
          <w:szCs w:val="28"/>
        </w:rPr>
        <w:t>Sometimes asking “why” makes people feel defensive.  I have felt that way before when someone asks me “why”.  However, seeing this in print validates the way I have felt.</w:t>
      </w:r>
    </w:p>
    <w:p w:rsidR="00D44DC4" w:rsidRDefault="00D44DC4" w:rsidP="00277FE3">
      <w:pPr>
        <w:pStyle w:val="NoSpacing"/>
        <w:numPr>
          <w:ilvl w:val="0"/>
          <w:numId w:val="1"/>
        </w:numPr>
        <w:rPr>
          <w:rFonts w:ascii="Comic Sans MS" w:hAnsi="Comic Sans MS" w:cs="Times New Roman"/>
          <w:sz w:val="28"/>
          <w:szCs w:val="28"/>
        </w:rPr>
      </w:pPr>
      <w:r>
        <w:rPr>
          <w:rFonts w:ascii="Comic Sans MS" w:hAnsi="Comic Sans MS" w:cs="Times New Roman"/>
          <w:sz w:val="28"/>
          <w:szCs w:val="28"/>
        </w:rPr>
        <w:t xml:space="preserve">Using the terms maximizing, mobilizing, mediating and monitoring were new for me with quality questioning.  As I read, </w:t>
      </w:r>
      <w:r w:rsidR="00DE643E">
        <w:rPr>
          <w:rFonts w:ascii="Comic Sans MS" w:hAnsi="Comic Sans MS" w:cs="Times New Roman"/>
          <w:sz w:val="28"/>
          <w:szCs w:val="28"/>
        </w:rPr>
        <w:t>both chapters, I see why these thoughts help clarify craft and extend questioning.</w:t>
      </w:r>
    </w:p>
    <w:p w:rsidR="00DE643E" w:rsidRPr="00D44DC4" w:rsidRDefault="00DE643E" w:rsidP="00277FE3">
      <w:pPr>
        <w:pStyle w:val="NoSpacing"/>
        <w:numPr>
          <w:ilvl w:val="0"/>
          <w:numId w:val="1"/>
        </w:numPr>
        <w:rPr>
          <w:rFonts w:ascii="Comic Sans MS" w:hAnsi="Comic Sans MS" w:cs="Times New Roman"/>
          <w:sz w:val="28"/>
          <w:szCs w:val="28"/>
        </w:rPr>
      </w:pPr>
      <w:r>
        <w:rPr>
          <w:rFonts w:ascii="Comic Sans MS" w:hAnsi="Comic Sans MS" w:cs="Times New Roman"/>
          <w:sz w:val="28"/>
          <w:szCs w:val="28"/>
        </w:rPr>
        <w:t>Have the facilitator speak 20% of the time and the participants engaged in learning 80% of the time are huge!  The 20/80 rule in facilitating professional development needs to be considered in all our professional development sessions.</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D44DC4" w:rsidRDefault="00D44DC4" w:rsidP="00D44DC4">
      <w:pPr>
        <w:pStyle w:val="NoSpacing"/>
        <w:numPr>
          <w:ilvl w:val="0"/>
          <w:numId w:val="1"/>
        </w:numPr>
        <w:rPr>
          <w:rFonts w:ascii="Comic Sans MS" w:hAnsi="Comic Sans MS" w:cs="Times New Roman"/>
          <w:sz w:val="28"/>
          <w:szCs w:val="28"/>
        </w:rPr>
      </w:pPr>
      <w:r>
        <w:rPr>
          <w:rFonts w:ascii="Comic Sans MS" w:hAnsi="Comic Sans MS" w:cs="Times New Roman"/>
          <w:sz w:val="28"/>
          <w:szCs w:val="28"/>
        </w:rPr>
        <w:t xml:space="preserve">The </w:t>
      </w:r>
      <w:r w:rsidR="00D60F76">
        <w:rPr>
          <w:rFonts w:ascii="Comic Sans MS" w:hAnsi="Comic Sans MS" w:cs="Times New Roman"/>
          <w:sz w:val="28"/>
          <w:szCs w:val="28"/>
        </w:rPr>
        <w:t>comments to extend thinking in chapter two are</w:t>
      </w:r>
      <w:r>
        <w:rPr>
          <w:rFonts w:ascii="Comic Sans MS" w:hAnsi="Comic Sans MS" w:cs="Times New Roman"/>
          <w:sz w:val="28"/>
          <w:szCs w:val="28"/>
        </w:rPr>
        <w:t xml:space="preserve"> great.  This reminded me of coaching internship.  This would be a great resource to share with new coaches and existing coaches.  It was very helpful for me.</w:t>
      </w:r>
    </w:p>
    <w:p w:rsidR="00277FE3" w:rsidRPr="00DE643E" w:rsidRDefault="00D44DC4" w:rsidP="00277FE3">
      <w:pPr>
        <w:pStyle w:val="NoSpacing"/>
        <w:numPr>
          <w:ilvl w:val="0"/>
          <w:numId w:val="1"/>
        </w:numPr>
        <w:rPr>
          <w:rFonts w:ascii="Comic Sans MS" w:hAnsi="Comic Sans MS" w:cs="Times New Roman"/>
          <w:sz w:val="28"/>
          <w:szCs w:val="28"/>
        </w:rPr>
      </w:pPr>
      <w:r>
        <w:rPr>
          <w:rFonts w:ascii="Comic Sans MS" w:hAnsi="Comic Sans MS" w:cs="Times New Roman"/>
          <w:sz w:val="28"/>
          <w:szCs w:val="28"/>
        </w:rPr>
        <w:t>All the information about nonverbal communications again reminded me of the coaching internship as well as the marriage class we attended at church.  I need to be better with all parts especially interrupting others</w:t>
      </w:r>
      <w:r w:rsidR="00DE643E">
        <w:rPr>
          <w:rFonts w:ascii="Comic Sans MS" w:hAnsi="Comic Sans MS" w:cs="Times New Roman"/>
          <w:sz w:val="28"/>
          <w:szCs w:val="28"/>
        </w:rPr>
        <w:t>.</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DE643E" w:rsidRPr="00F633F7" w:rsidRDefault="00DE643E" w:rsidP="00277FE3">
      <w:pPr>
        <w:pStyle w:val="NoSpacing"/>
        <w:numPr>
          <w:ilvl w:val="0"/>
          <w:numId w:val="1"/>
        </w:numPr>
        <w:rPr>
          <w:rFonts w:ascii="Comic Sans MS" w:hAnsi="Comic Sans MS" w:cs="Times New Roman"/>
          <w:sz w:val="28"/>
          <w:szCs w:val="28"/>
        </w:rPr>
      </w:pPr>
      <w:r>
        <w:rPr>
          <w:rFonts w:ascii="Comic Sans MS" w:hAnsi="Comic Sans MS" w:cs="Times New Roman"/>
          <w:sz w:val="28"/>
          <w:szCs w:val="28"/>
        </w:rPr>
        <w:t xml:space="preserve">How do we find the time to really work on the art of </w:t>
      </w:r>
      <w:proofErr w:type="gramStart"/>
      <w:r>
        <w:rPr>
          <w:rFonts w:ascii="Comic Sans MS" w:hAnsi="Comic Sans MS" w:cs="Times New Roman"/>
          <w:sz w:val="28"/>
          <w:szCs w:val="28"/>
        </w:rPr>
        <w:t>crafting  quality</w:t>
      </w:r>
      <w:proofErr w:type="gramEnd"/>
      <w:r>
        <w:rPr>
          <w:rFonts w:ascii="Comic Sans MS" w:hAnsi="Comic Sans MS" w:cs="Times New Roman"/>
          <w:sz w:val="28"/>
          <w:szCs w:val="28"/>
        </w:rPr>
        <w:t xml:space="preserve"> questions?  </w:t>
      </w:r>
    </w:p>
    <w:sectPr w:rsidR="00DE643E" w:rsidRPr="00F633F7"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81909"/>
    <w:rsid w:val="001D0AF2"/>
    <w:rsid w:val="00277FE3"/>
    <w:rsid w:val="00397EEE"/>
    <w:rsid w:val="00522C7B"/>
    <w:rsid w:val="007B579F"/>
    <w:rsid w:val="008F4281"/>
    <w:rsid w:val="00D34A4C"/>
    <w:rsid w:val="00D44DC4"/>
    <w:rsid w:val="00D60F76"/>
    <w:rsid w:val="00DE643E"/>
    <w:rsid w:val="00EE683A"/>
    <w:rsid w:val="00F1468F"/>
    <w:rsid w:val="00F633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FD328CE-FD33-4CFA-9537-1A8899E17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211</Words>
  <Characters>1206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4</cp:revision>
  <dcterms:created xsi:type="dcterms:W3CDTF">2010-12-28T00:42:00Z</dcterms:created>
  <dcterms:modified xsi:type="dcterms:W3CDTF">2010-12-28T00:43:00Z</dcterms:modified>
</cp:coreProperties>
</file>