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5B" w:rsidRDefault="00DC6F5B" w:rsidP="00DC6F5B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Name:  </w:t>
      </w:r>
      <w:proofErr w:type="spellStart"/>
      <w:r>
        <w:rPr>
          <w:rFonts w:ascii="Comic Sans MS" w:hAnsi="Comic Sans MS" w:cs="Times New Roman"/>
          <w:sz w:val="32"/>
          <w:szCs w:val="32"/>
        </w:rPr>
        <w:t>Coline</w:t>
      </w:r>
      <w:proofErr w:type="spellEnd"/>
    </w:p>
    <w:p w:rsidR="00DC6F5B" w:rsidRDefault="00DC6F5B" w:rsidP="00DC6F5B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1   </w:t>
      </w:r>
      <w:r>
        <w:rPr>
          <w:rFonts w:ascii="Comic Sans MS" w:hAnsi="Comic Sans MS" w:cs="Times New Roman"/>
          <w:sz w:val="32"/>
          <w:szCs w:val="32"/>
          <w:highlight w:val="yellow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DC6F5B" w:rsidRDefault="00DC6F5B" w:rsidP="00DC6F5B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6185" cy="69215"/>
            <wp:effectExtent l="19050" t="0" r="0" b="0"/>
            <wp:docPr id="1" name="Picture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185" cy="6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F5B" w:rsidRDefault="00DC6F5B" w:rsidP="00DC6F5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>
        <w:rPr>
          <w:rFonts w:ascii="Comic Sans MS" w:hAnsi="Comic Sans MS" w:cs="Times New Roman"/>
          <w:sz w:val="72"/>
          <w:szCs w:val="72"/>
        </w:rPr>
        <w:t>3 – 2 - 1</w:t>
      </w:r>
    </w:p>
    <w:p w:rsidR="00DC6F5B" w:rsidRDefault="00DC6F5B" w:rsidP="00DC6F5B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DC6F5B" w:rsidRPr="00DC6F5B" w:rsidRDefault="00DC6F5B" w:rsidP="00DC6F5B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 w:rsidRPr="00DC6F5B">
        <w:rPr>
          <w:rFonts w:ascii="Comic Sans MS" w:hAnsi="Comic Sans MS" w:cs="Times New Roman"/>
          <w:sz w:val="28"/>
          <w:szCs w:val="28"/>
        </w:rPr>
        <w:t>People must “escape the trap of their own paradigms.”</w:t>
      </w:r>
    </w:p>
    <w:p w:rsidR="00DC6F5B" w:rsidRPr="00DC6F5B" w:rsidRDefault="00DC6F5B" w:rsidP="00DC6F5B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 w:rsidRPr="00DC6F5B">
        <w:rPr>
          <w:rFonts w:ascii="Comic Sans MS" w:hAnsi="Comic Sans MS" w:cs="Times New Roman"/>
          <w:sz w:val="28"/>
          <w:szCs w:val="28"/>
        </w:rPr>
        <w:t>We can enable people to act when we foster collaboration and strengthen others.</w:t>
      </w:r>
    </w:p>
    <w:p w:rsidR="00DC6F5B" w:rsidRPr="00DC6F5B" w:rsidRDefault="00DC6F5B" w:rsidP="00DC6F5B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 w:rsidRPr="00DC6F5B">
        <w:rPr>
          <w:rFonts w:ascii="Comic Sans MS" w:hAnsi="Comic Sans MS" w:cs="Times New Roman"/>
          <w:sz w:val="28"/>
          <w:szCs w:val="28"/>
        </w:rPr>
        <w:t xml:space="preserve">Hank’s use of wait time allowed the faculty to go deeper in their discussion, thus creating thought provoking conversation that likely went beyond the setting of the meeting. </w:t>
      </w:r>
      <w:r>
        <w:rPr>
          <w:rFonts w:ascii="Comic Sans MS" w:hAnsi="Comic Sans MS" w:cs="Times New Roman"/>
          <w:sz w:val="28"/>
          <w:szCs w:val="28"/>
        </w:rPr>
        <w:t>This is where true change will begin.</w:t>
      </w:r>
    </w:p>
    <w:p w:rsidR="00DC6F5B" w:rsidRDefault="00DC6F5B" w:rsidP="00DC6F5B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DC6F5B" w:rsidRDefault="00DC6F5B" w:rsidP="00DC6F5B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DC6F5B" w:rsidRDefault="00DC6F5B" w:rsidP="00DC6F5B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 w:rsidRPr="0068040D">
        <w:rPr>
          <w:rFonts w:ascii="Comic Sans MS" w:hAnsi="Comic Sans MS" w:cs="Times New Roman"/>
          <w:sz w:val="28"/>
          <w:szCs w:val="28"/>
        </w:rPr>
        <w:t>The need for these types of discussion in a system</w:t>
      </w:r>
      <w:r w:rsidR="0068040D" w:rsidRPr="0068040D">
        <w:rPr>
          <w:rFonts w:ascii="Comic Sans MS" w:hAnsi="Comic Sans MS" w:cs="Times New Roman"/>
          <w:sz w:val="28"/>
          <w:szCs w:val="28"/>
        </w:rPr>
        <w:t xml:space="preserve"> I am working with. Thinking of adjusting an upcoming session with the system to include something like the rating </w:t>
      </w:r>
      <w:r w:rsidR="0068040D">
        <w:rPr>
          <w:rFonts w:ascii="Comic Sans MS" w:hAnsi="Comic Sans MS" w:cs="Times New Roman"/>
          <w:sz w:val="28"/>
          <w:szCs w:val="28"/>
        </w:rPr>
        <w:t xml:space="preserve">data or an ink </w:t>
      </w:r>
      <w:proofErr w:type="gramStart"/>
      <w:r w:rsidR="0068040D">
        <w:rPr>
          <w:rFonts w:ascii="Comic Sans MS" w:hAnsi="Comic Sans MS" w:cs="Times New Roman"/>
          <w:sz w:val="28"/>
          <w:szCs w:val="28"/>
        </w:rPr>
        <w:t>think</w:t>
      </w:r>
      <w:proofErr w:type="gramEnd"/>
      <w:r w:rsidR="0068040D">
        <w:rPr>
          <w:rFonts w:ascii="Comic Sans MS" w:hAnsi="Comic Sans MS" w:cs="Times New Roman"/>
          <w:sz w:val="28"/>
          <w:szCs w:val="28"/>
        </w:rPr>
        <w:t xml:space="preserve">. </w:t>
      </w:r>
    </w:p>
    <w:p w:rsidR="0068040D" w:rsidRPr="0068040D" w:rsidRDefault="0068040D" w:rsidP="00DC6F5B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We have great tools to lead our people to deeper thinking. I totally understand this underlying need but am allowing myself to be surface level in my thinking in order to “</w:t>
      </w:r>
      <w:proofErr w:type="spellStart"/>
      <w:r>
        <w:rPr>
          <w:rFonts w:ascii="Comic Sans MS" w:hAnsi="Comic Sans MS" w:cs="Times New Roman"/>
          <w:sz w:val="28"/>
          <w:szCs w:val="28"/>
        </w:rPr>
        <w:t>git</w:t>
      </w:r>
      <w:proofErr w:type="spellEnd"/>
      <w:r>
        <w:rPr>
          <w:rFonts w:ascii="Comic Sans MS" w:hAnsi="Comic Sans MS" w:cs="Times New Roman"/>
          <w:sz w:val="28"/>
          <w:szCs w:val="28"/>
        </w:rPr>
        <w:t xml:space="preserve"> ‘</w:t>
      </w:r>
      <w:proofErr w:type="spellStart"/>
      <w:r>
        <w:rPr>
          <w:rFonts w:ascii="Comic Sans MS" w:hAnsi="Comic Sans MS" w:cs="Times New Roman"/>
          <w:sz w:val="28"/>
          <w:szCs w:val="28"/>
        </w:rPr>
        <w:t>er</w:t>
      </w:r>
      <w:proofErr w:type="spellEnd"/>
      <w:r>
        <w:rPr>
          <w:rFonts w:ascii="Comic Sans MS" w:hAnsi="Comic Sans MS" w:cs="Times New Roman"/>
          <w:sz w:val="28"/>
          <w:szCs w:val="28"/>
        </w:rPr>
        <w:t xml:space="preserve"> done.” But guess what? It’s not “</w:t>
      </w:r>
      <w:proofErr w:type="spellStart"/>
      <w:r>
        <w:rPr>
          <w:rFonts w:ascii="Comic Sans MS" w:hAnsi="Comic Sans MS" w:cs="Times New Roman"/>
          <w:sz w:val="28"/>
          <w:szCs w:val="28"/>
        </w:rPr>
        <w:t>gittin</w:t>
      </w:r>
      <w:proofErr w:type="spellEnd"/>
      <w:r>
        <w:rPr>
          <w:rFonts w:ascii="Comic Sans MS" w:hAnsi="Comic Sans MS" w:cs="Times New Roman"/>
          <w:sz w:val="28"/>
          <w:szCs w:val="28"/>
        </w:rPr>
        <w:t>’ ‘</w:t>
      </w:r>
      <w:proofErr w:type="spellStart"/>
      <w:r>
        <w:rPr>
          <w:rFonts w:ascii="Comic Sans MS" w:hAnsi="Comic Sans MS" w:cs="Times New Roman"/>
          <w:sz w:val="28"/>
          <w:szCs w:val="28"/>
        </w:rPr>
        <w:t>er</w:t>
      </w:r>
      <w:proofErr w:type="spellEnd"/>
      <w:r>
        <w:rPr>
          <w:rFonts w:ascii="Comic Sans MS" w:hAnsi="Comic Sans MS" w:cs="Times New Roman"/>
          <w:sz w:val="28"/>
          <w:szCs w:val="28"/>
        </w:rPr>
        <w:t xml:space="preserve"> done.”  The change must begin in me.</w:t>
      </w:r>
    </w:p>
    <w:p w:rsidR="00DC6F5B" w:rsidRDefault="00DC6F5B" w:rsidP="00DC6F5B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68040D" w:rsidRPr="0068040D" w:rsidRDefault="0068040D" w:rsidP="0068040D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If we know what </w:t>
      </w:r>
      <w:proofErr w:type="gramStart"/>
      <w:r>
        <w:rPr>
          <w:rFonts w:ascii="Comic Sans MS" w:hAnsi="Comic Sans MS" w:cs="Times New Roman"/>
          <w:sz w:val="28"/>
          <w:szCs w:val="28"/>
        </w:rPr>
        <w:t>is correct, appropriate, gets results</w:t>
      </w:r>
      <w:proofErr w:type="gramEnd"/>
      <w:r>
        <w:rPr>
          <w:rFonts w:ascii="Comic Sans MS" w:hAnsi="Comic Sans MS" w:cs="Times New Roman"/>
          <w:sz w:val="28"/>
          <w:szCs w:val="28"/>
        </w:rPr>
        <w:t>, etc…why do some of the negative indicators on table 4.1 occur at our own meetings? What part do I play in the positive/negative energy sources of our team?</w:t>
      </w:r>
    </w:p>
    <w:p w:rsidR="00010874" w:rsidRDefault="00010874"/>
    <w:sectPr w:rsidR="00010874" w:rsidSect="00010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207"/>
    <w:multiLevelType w:val="hybridMultilevel"/>
    <w:tmpl w:val="A458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1074"/>
    <w:multiLevelType w:val="hybridMultilevel"/>
    <w:tmpl w:val="C69E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CA6B7A"/>
    <w:multiLevelType w:val="hybridMultilevel"/>
    <w:tmpl w:val="DD9E7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3588C"/>
    <w:multiLevelType w:val="hybridMultilevel"/>
    <w:tmpl w:val="8868A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B2E03"/>
    <w:multiLevelType w:val="hybridMultilevel"/>
    <w:tmpl w:val="CA526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303A2"/>
    <w:multiLevelType w:val="hybridMultilevel"/>
    <w:tmpl w:val="FC480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A12351"/>
    <w:multiLevelType w:val="hybridMultilevel"/>
    <w:tmpl w:val="02DA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C6F5B"/>
    <w:rsid w:val="00010874"/>
    <w:rsid w:val="0068040D"/>
    <w:rsid w:val="00DC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8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6F5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2011-02-23T09:41:00Z</dcterms:created>
  <dcterms:modified xsi:type="dcterms:W3CDTF">2011-02-23T10:02:00Z</dcterms:modified>
</cp:coreProperties>
</file>